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</w:tblGrid>
      <w:tr w:rsidR="00065D99" w:rsidTr="00065D99">
        <w:tc>
          <w:tcPr>
            <w:tcW w:w="4733" w:type="dxa"/>
          </w:tcPr>
          <w:p w:rsidR="00065D99" w:rsidRDefault="00065D99" w:rsidP="006B3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</w:t>
            </w:r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Аган от 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  <w:r w:rsidR="00DF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065D99" w:rsidRDefault="00065D9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9A" w:rsidRPr="00DB4FC9" w:rsidRDefault="00AB459A" w:rsidP="00AB459A">
      <w:pPr>
        <w:snapToGri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B4FC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AB459A" w:rsidRDefault="00AB459A" w:rsidP="00AB459A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15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3412"/>
        <w:gridCol w:w="1560"/>
        <w:gridCol w:w="983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936"/>
      </w:tblGrid>
      <w:tr w:rsidR="00AB459A" w:rsidRPr="00DB4FC9" w:rsidTr="00AB459A">
        <w:trPr>
          <w:trHeight w:hRule="exact" w:val="56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Базовый показатель на начало реализации муниципальной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Значения показателя по годам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AB459A" w:rsidRPr="00DB4FC9" w:rsidTr="00AB459A">
        <w:trPr>
          <w:trHeight w:hRule="exact" w:val="1942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40" w:lineRule="auto"/>
              <w:jc w:val="both"/>
              <w:rPr>
                <w:rFonts w:ascii="a_Timer" w:eastAsia="Times New Roman" w:hAnsi="a_Timer" w:cs="Times New Roman"/>
                <w:sz w:val="20"/>
                <w:szCs w:val="20"/>
                <w:lang w:eastAsia="ru-RU"/>
              </w:rPr>
            </w:pPr>
          </w:p>
        </w:tc>
      </w:tr>
      <w:tr w:rsidR="00AB459A" w:rsidRPr="00DB4FC9" w:rsidTr="00AB459A">
        <w:trPr>
          <w:trHeight w:hRule="exact" w:val="2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</w:t>
            </w:r>
          </w:p>
        </w:tc>
      </w:tr>
      <w:tr w:rsidR="00AB459A" w:rsidRPr="00DB4FC9" w:rsidTr="00AB459A">
        <w:trPr>
          <w:trHeight w:hRule="exact"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13ADE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B459A" w:rsidRPr="00DB4FC9" w:rsidTr="00AB459A">
        <w:trPr>
          <w:trHeight w:hRule="exact"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B459A" w:rsidRPr="00DB4FC9" w:rsidTr="00AB459A">
        <w:trPr>
          <w:trHeight w:hRule="exact" w:val="7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59A" w:rsidRPr="00DB4FC9" w:rsidTr="00AB459A"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уличного освещения (км.)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</w:tr>
      <w:tr w:rsidR="00AB459A" w:rsidRPr="00DB4FC9" w:rsidTr="00AB459A">
        <w:trPr>
          <w:trHeight w:hRule="exact" w:val="10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AB459A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проектов реализованных в рамках</w:t>
            </w:r>
            <w:r w:rsidRPr="00AB459A">
              <w:rPr>
                <w:color w:val="000000"/>
                <w:sz w:val="20"/>
                <w:szCs w:val="20"/>
              </w:rPr>
              <w:t xml:space="preserve"> </w:t>
            </w:r>
            <w:r w:rsidRPr="00AB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 «Народная инициатива»</w:t>
            </w:r>
            <w:r w:rsidRPr="00AB459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(количественный показатель в расчетном году в 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59A" w:rsidRPr="00DB4FC9" w:rsidTr="00AB459A">
        <w:trPr>
          <w:trHeight w:hRule="exact" w:val="8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BD588F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AB459A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B459A" w:rsidRDefault="00AB459A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8F" w:rsidRDefault="00BD588F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540C9F" w:rsidRPr="00DB4FC9" w:rsidRDefault="00540C9F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3232"/>
        <w:gridCol w:w="1843"/>
        <w:gridCol w:w="1351"/>
        <w:gridCol w:w="1352"/>
        <w:gridCol w:w="1106"/>
        <w:gridCol w:w="852"/>
        <w:gridCol w:w="851"/>
        <w:gridCol w:w="851"/>
        <w:gridCol w:w="851"/>
        <w:gridCol w:w="1134"/>
        <w:gridCol w:w="1055"/>
      </w:tblGrid>
      <w:tr w:rsidR="00FF28AF" w:rsidRPr="00FF28AF" w:rsidTr="00813C1B">
        <w:trPr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6700" w:type="dxa"/>
            <w:gridSpan w:val="7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813C1B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1055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813C1B" w:rsidRPr="00FF28AF" w:rsidTr="00813C1B">
        <w:trPr>
          <w:jc w:val="center"/>
        </w:trPr>
        <w:tc>
          <w:tcPr>
            <w:tcW w:w="735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28AF" w:rsidRPr="00FF28AF" w:rsidTr="00813C1B">
        <w:trPr>
          <w:jc w:val="center"/>
        </w:trPr>
        <w:tc>
          <w:tcPr>
            <w:tcW w:w="15213" w:type="dxa"/>
            <w:gridSpan w:val="12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6769C8" w:rsidRPr="00FF28AF" w:rsidTr="00813C1B">
        <w:trPr>
          <w:trHeight w:val="652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769C8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25C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стройство территории, имущества</w:t>
            </w:r>
          </w:p>
          <w:p w:rsidR="006769C8" w:rsidRPr="00FF28AF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1,2,3,4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BC6889" w:rsidRDefault="006769C8" w:rsidP="00C32E94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15510,1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3943,2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1939,2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BC6889" w:rsidRDefault="006769C8" w:rsidP="006769C8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D0D0D"/>
              </w:rPr>
              <w:t>2</w:t>
            </w: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D0D0D"/>
              </w:rPr>
              <w:t>4</w:t>
            </w: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,0</w:t>
            </w:r>
          </w:p>
        </w:tc>
      </w:tr>
      <w:tr w:rsidR="006769C8" w:rsidRPr="00FF28AF" w:rsidTr="00813C1B">
        <w:trPr>
          <w:trHeight w:val="635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F76967" w:rsidRDefault="006769C8" w:rsidP="00C32E94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15510,1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F76967" w:rsidRDefault="006769C8" w:rsidP="00C32E94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3943,2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1939,2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</w:t>
            </w:r>
            <w:r>
              <w:rPr>
                <w:rFonts w:ascii="Times New Roman" w:hAnsi="Times New Roman" w:cs="Times New Roman"/>
                <w:bCs/>
                <w:color w:val="0D0D0D"/>
              </w:rPr>
              <w:t>2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,0</w:t>
            </w:r>
          </w:p>
        </w:tc>
      </w:tr>
      <w:tr w:rsidR="006769C8" w:rsidRPr="00FF28AF" w:rsidTr="00813C1B">
        <w:trPr>
          <w:trHeight w:val="257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769C8" w:rsidRPr="00FF28AF" w:rsidRDefault="006769C8" w:rsidP="00676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«Народная инициатива» (показатель 5)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FF28AF" w:rsidRDefault="006769C8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BC6889" w:rsidRDefault="006769C8" w:rsidP="00AB4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6769C8" w:rsidRPr="00FF28AF" w:rsidTr="00813C1B">
        <w:trPr>
          <w:trHeight w:val="274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FF28AF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F76967" w:rsidRDefault="006769C8" w:rsidP="00813C1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3103,9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2403,9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769C8" w:rsidRPr="00FF28AF" w:rsidTr="00813C1B">
        <w:trPr>
          <w:trHeight w:val="189"/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6769C8" w:rsidRPr="009F75F0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подпрограмме 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BEC6CE" w:themeFill="background1" w:themeFillShade="D9"/>
            <w:vAlign w:val="center"/>
          </w:tcPr>
          <w:p w:rsidR="006769C8" w:rsidRPr="009F75F0" w:rsidRDefault="006769C8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18614,0</w:t>
            </w:r>
          </w:p>
        </w:tc>
        <w:tc>
          <w:tcPr>
            <w:tcW w:w="1106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6347,1</w:t>
            </w:r>
          </w:p>
        </w:tc>
        <w:tc>
          <w:tcPr>
            <w:tcW w:w="852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1501,3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2439,2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BEC6CE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055" w:type="dxa"/>
            <w:shd w:val="clear" w:color="auto" w:fill="BEC6CE" w:themeFill="background1" w:themeFillShade="D9"/>
            <w:vAlign w:val="center"/>
          </w:tcPr>
          <w:p w:rsidR="006769C8" w:rsidRPr="009F75F0" w:rsidRDefault="006769C8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5204,0</w:t>
            </w:r>
          </w:p>
        </w:tc>
      </w:tr>
      <w:tr w:rsidR="006769C8" w:rsidRPr="00FF28AF" w:rsidTr="00813C1B">
        <w:trPr>
          <w:trHeight w:val="555"/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9F75F0" w:rsidRDefault="006769C8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18614,0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7440F5" w:rsidRDefault="006769C8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6347,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9F75F0" w:rsidRDefault="006769C8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6769C8" w:rsidRPr="00FF28AF" w:rsidTr="00813C1B">
        <w:trPr>
          <w:trHeight w:val="120"/>
          <w:jc w:val="center"/>
        </w:trPr>
        <w:tc>
          <w:tcPr>
            <w:tcW w:w="152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769C8" w:rsidRPr="00013A1B" w:rsidRDefault="006769C8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6769C8" w:rsidRPr="00FF28AF" w:rsidTr="00813C1B">
        <w:trPr>
          <w:trHeight w:val="36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796734" w:rsidRDefault="006769C8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6769C8" w:rsidRPr="00013A1B" w:rsidRDefault="006769C8" w:rsidP="0067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11620E" w:rsidP="001A559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36769,3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2206,8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6769C8" w:rsidRPr="00FF28AF" w:rsidTr="00813C1B">
        <w:trPr>
          <w:trHeight w:val="137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796734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6769C8" w:rsidRPr="00013A1B" w:rsidRDefault="0011620E" w:rsidP="001A55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36769,3</w:t>
            </w:r>
          </w:p>
        </w:tc>
        <w:tc>
          <w:tcPr>
            <w:tcW w:w="1106" w:type="dxa"/>
            <w:shd w:val="clear" w:color="auto" w:fill="auto"/>
          </w:tcPr>
          <w:p w:rsidR="006769C8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2206,8</w:t>
            </w:r>
          </w:p>
        </w:tc>
        <w:tc>
          <w:tcPr>
            <w:tcW w:w="852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auto"/>
          </w:tcPr>
          <w:p w:rsidR="006769C8" w:rsidRPr="00013A1B" w:rsidRDefault="006769C8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137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11620E" w:rsidRPr="00796734" w:rsidRDefault="0011620E" w:rsidP="0067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1620E" w:rsidRPr="00013A1B" w:rsidRDefault="0011620E" w:rsidP="00500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печного отопления (печей) в жилых домах, являющихся собственностью МО 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2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:rsidR="0011620E" w:rsidRPr="0011620E" w:rsidRDefault="0011620E" w:rsidP="00AB45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807,5</w:t>
            </w:r>
          </w:p>
        </w:tc>
        <w:tc>
          <w:tcPr>
            <w:tcW w:w="1106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807,5</w:t>
            </w:r>
          </w:p>
        </w:tc>
        <w:tc>
          <w:tcPr>
            <w:tcW w:w="852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11620E" w:rsidRPr="0011620E" w:rsidRDefault="0011620E" w:rsidP="00AB45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</w:tr>
      <w:tr w:rsidR="0011620E" w:rsidRPr="00FF28AF" w:rsidTr="00813C1B">
        <w:trPr>
          <w:trHeight w:val="137"/>
          <w:jc w:val="center"/>
        </w:trPr>
        <w:tc>
          <w:tcPr>
            <w:tcW w:w="735" w:type="dxa"/>
            <w:vMerge/>
            <w:shd w:val="clear" w:color="auto" w:fill="auto"/>
          </w:tcPr>
          <w:p w:rsidR="0011620E" w:rsidRPr="00796734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1620E" w:rsidRPr="00013A1B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013A1B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11620E" w:rsidRDefault="0011620E" w:rsidP="001A55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807,5</w:t>
            </w:r>
          </w:p>
        </w:tc>
        <w:tc>
          <w:tcPr>
            <w:tcW w:w="1106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807,5</w:t>
            </w:r>
          </w:p>
        </w:tc>
        <w:tc>
          <w:tcPr>
            <w:tcW w:w="852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11620E" w:rsidRPr="00013A1B" w:rsidRDefault="0011620E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</w:tr>
      <w:tr w:rsidR="0011620E" w:rsidRPr="00FF28AF" w:rsidTr="00813C1B">
        <w:trPr>
          <w:trHeight w:val="435"/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9F75F0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подпрограмме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37576,8</w:t>
            </w:r>
          </w:p>
        </w:tc>
        <w:tc>
          <w:tcPr>
            <w:tcW w:w="1106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3014,3</w:t>
            </w:r>
          </w:p>
        </w:tc>
        <w:tc>
          <w:tcPr>
            <w:tcW w:w="852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309"/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37576,8</w:t>
            </w:r>
          </w:p>
        </w:tc>
        <w:tc>
          <w:tcPr>
            <w:tcW w:w="1106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3014,3</w:t>
            </w:r>
          </w:p>
        </w:tc>
        <w:tc>
          <w:tcPr>
            <w:tcW w:w="852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796734" w:rsidRDefault="0011620E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951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EA26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EA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EA26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EA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5810" w:type="dxa"/>
            <w:gridSpan w:val="3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2322BC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540C9F" w:rsidRDefault="0011620E" w:rsidP="000A35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540C9F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2322BC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0A35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5810" w:type="dxa"/>
            <w:gridSpan w:val="3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2322BC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0A35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BEC6CE" w:themeFill="background1" w:themeFillShade="D9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0A35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58" w:rsidRDefault="00467A58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58" w:rsidRDefault="00467A58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44"/>
        <w:gridCol w:w="2840"/>
        <w:gridCol w:w="4166"/>
        <w:gridCol w:w="5670"/>
      </w:tblGrid>
      <w:tr w:rsidR="00E74683" w:rsidRPr="000C1B9B" w:rsidTr="00C32E94">
        <w:trPr>
          <w:trHeight w:val="322"/>
          <w:jc w:val="right"/>
        </w:trPr>
        <w:tc>
          <w:tcPr>
            <w:tcW w:w="773" w:type="dxa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9150" w:type="dxa"/>
            <w:gridSpan w:val="3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E74683" w:rsidRPr="000C1B9B" w:rsidTr="00C32E94">
        <w:trPr>
          <w:trHeight w:val="253"/>
          <w:jc w:val="right"/>
        </w:trPr>
        <w:tc>
          <w:tcPr>
            <w:tcW w:w="773" w:type="dxa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3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4683" w:rsidRPr="000C1B9B" w:rsidTr="0011620E">
        <w:trPr>
          <w:jc w:val="right"/>
        </w:trPr>
        <w:tc>
          <w:tcPr>
            <w:tcW w:w="773" w:type="dxa"/>
            <w:vMerge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4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166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74683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4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166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74683" w:rsidRPr="000C1B9B" w:rsidTr="00C32E94">
        <w:trPr>
          <w:trHeight w:val="560"/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E74683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 территории, имущества</w:t>
            </w:r>
          </w:p>
        </w:tc>
      </w:tr>
      <w:tr w:rsidR="00E74683" w:rsidRPr="000C1B9B" w:rsidTr="00C32E94">
        <w:trPr>
          <w:trHeight w:val="374"/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11620E" w:rsidRPr="000C1B9B" w:rsidTr="00C32E94">
        <w:trPr>
          <w:jc w:val="right"/>
        </w:trPr>
        <w:tc>
          <w:tcPr>
            <w:tcW w:w="773" w:type="dxa"/>
            <w:vMerge w:val="restart"/>
            <w:tcBorders>
              <w:top w:val="nil"/>
            </w:tcBorders>
            <w:shd w:val="clear" w:color="auto" w:fill="auto"/>
          </w:tcPr>
          <w:p w:rsidR="0011620E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44" w:type="dxa"/>
            <w:vMerge w:val="restart"/>
            <w:tcBorders>
              <w:top w:val="nil"/>
            </w:tcBorders>
            <w:shd w:val="clear" w:color="auto" w:fill="auto"/>
          </w:tcPr>
          <w:p w:rsidR="0011620E" w:rsidRDefault="0011620E" w:rsidP="00D2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25C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стройство территории, имущества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благоустройство территорий многоквартирных домов, и общественных территорий поселения.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снос жилых помещений (непригодных, аварийных и др.), оформление документации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оплату счетов за уличное освещение;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 xml:space="preserve">Обслуживание электросетей (замена ламп, текущий ремонт, приобретение материалов для ремонта электросетей) 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11620E" w:rsidRDefault="0011620E" w:rsidP="00C32E94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11620E" w:rsidRPr="000C1B9B" w:rsidRDefault="0011620E" w:rsidP="00C32E94">
            <w:pPr>
              <w:jc w:val="both"/>
              <w:rPr>
                <w:rFonts w:ascii="Times New Roman" w:hAnsi="Times New Roman" w:cs="Times New Roman"/>
                <w:color w:val="555555"/>
              </w:rPr>
            </w:pPr>
            <w:r w:rsidRPr="000C1B9B">
              <w:rPr>
                <w:rFonts w:ascii="Times New Roman" w:eastAsia="Calibri" w:hAnsi="Times New Roman" w:cs="Times New Roman"/>
              </w:rPr>
              <w:t>Федеральный Закон РФ "Об отходах производст</w:t>
            </w:r>
            <w:r>
              <w:rPr>
                <w:rFonts w:ascii="Times New Roman" w:eastAsia="Calibri" w:hAnsi="Times New Roman" w:cs="Times New Roman"/>
              </w:rPr>
              <w:t xml:space="preserve">ва и потребления" от 24.06.1998 г. </w:t>
            </w:r>
            <w:r w:rsidRPr="000C1B9B">
              <w:rPr>
                <w:rFonts w:ascii="Times New Roman" w:eastAsia="Calibri" w:hAnsi="Times New Roman" w:cs="Times New Roman"/>
              </w:rPr>
              <w:t>№89-ФЗ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C1B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C1B9B">
              <w:rPr>
                <w:rFonts w:ascii="Times New Roman" w:eastAsia="Times New Roman" w:hAnsi="Times New Roman" w:cs="Times New Roman"/>
                <w:color w:val="E6E9EC" w:themeColor="background1"/>
                <w:lang w:eastAsia="ru-RU"/>
              </w:rPr>
              <w:t>-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общественных территорий 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благоустроенных территорий, дворов и площадок на которых, производилось озеленение в (ед.).</w:t>
            </w:r>
          </w:p>
        </w:tc>
      </w:tr>
      <w:tr w:rsidR="0011620E" w:rsidRPr="000C1B9B" w:rsidTr="00C32E94">
        <w:trPr>
          <w:trHeight w:val="1339"/>
          <w:jc w:val="right"/>
        </w:trPr>
        <w:tc>
          <w:tcPr>
            <w:tcW w:w="773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снесенных объектов жилых помещений признанных аварийными в (ед.)</w:t>
            </w:r>
          </w:p>
        </w:tc>
      </w:tr>
      <w:tr w:rsidR="0011620E" w:rsidRPr="000C1B9B" w:rsidTr="00C32E94">
        <w:trPr>
          <w:trHeight w:val="267"/>
          <w:jc w:val="right"/>
        </w:trPr>
        <w:tc>
          <w:tcPr>
            <w:tcW w:w="773" w:type="dxa"/>
            <w:vMerge/>
            <w:shd w:val="clear" w:color="auto" w:fill="auto"/>
          </w:tcPr>
          <w:p w:rsidR="0011620E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4. Протяженность сетей уличного освещения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протяженности электросетей в километрах, на территории сельского поселения.</w:t>
            </w:r>
          </w:p>
        </w:tc>
      </w:tr>
      <w:tr w:rsidR="00EA2624" w:rsidRPr="000C1B9B" w:rsidTr="00C32E94">
        <w:trPr>
          <w:trHeight w:val="267"/>
          <w:jc w:val="right"/>
        </w:trPr>
        <w:tc>
          <w:tcPr>
            <w:tcW w:w="773" w:type="dxa"/>
            <w:shd w:val="clear" w:color="auto" w:fill="auto"/>
          </w:tcPr>
          <w:p w:rsidR="00EA2624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EA2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EA2624" w:rsidRPr="000C1B9B" w:rsidRDefault="0011620E" w:rsidP="00C3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«Народная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инициатива» </w:t>
            </w:r>
          </w:p>
        </w:tc>
        <w:tc>
          <w:tcPr>
            <w:tcW w:w="2840" w:type="dxa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lastRenderedPageBreak/>
              <w:t>Расходы направлены</w:t>
            </w:r>
            <w:r w:rsidR="00A36E3E">
              <w:rPr>
                <w:rFonts w:ascii="Times New Roman" w:eastAsia="Calibri" w:hAnsi="Times New Roman" w:cs="Times New Roman"/>
              </w:rPr>
              <w:t xml:space="preserve"> на приобретение и установку </w:t>
            </w:r>
            <w:r w:rsidR="00A36E3E">
              <w:rPr>
                <w:rFonts w:ascii="Times New Roman" w:eastAsia="Calibri" w:hAnsi="Times New Roman" w:cs="Times New Roman"/>
              </w:rPr>
              <w:lastRenderedPageBreak/>
              <w:t xml:space="preserve">детской спортивной площадки, проведение ремонтных работ в Культурно-спортивном центре </w:t>
            </w:r>
            <w:r w:rsidR="00D25EC2">
              <w:rPr>
                <w:rFonts w:ascii="Times New Roman" w:eastAsia="Calibri" w:hAnsi="Times New Roman" w:cs="Times New Roman"/>
              </w:rPr>
              <w:t>в рамках проведения конкурса «Народная инициатива»</w:t>
            </w:r>
          </w:p>
        </w:tc>
        <w:tc>
          <w:tcPr>
            <w:tcW w:w="4166" w:type="dxa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A2624" w:rsidRPr="00A36E3E" w:rsidRDefault="00A36E3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36E3E">
              <w:rPr>
                <w:rFonts w:ascii="Times New Roman" w:hAnsi="Times New Roman" w:cs="Times New Roman"/>
              </w:rPr>
              <w:t xml:space="preserve"> </w:t>
            </w:r>
            <w:r w:rsidRPr="00A36E3E">
              <w:rPr>
                <w:rFonts w:ascii="Times New Roman" w:hAnsi="Times New Roman" w:cs="Times New Roman"/>
                <w:color w:val="000000"/>
              </w:rPr>
              <w:t>Количество  проектов реализованных в рамках проекта «Народная инициатива»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рассчитывается из 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фактического количества</w:t>
            </w:r>
            <w:r w:rsidR="0011620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реализованных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проектов в отчетном году.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Повышение надежности и качества предоставления жилищно-коммунальных услуг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50024D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50024D" w:rsidRPr="000C1B9B" w:rsidRDefault="0050024D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840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166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. Доля населения, обеспеченного коммунальными услугами нормативного качества</w:t>
            </w:r>
          </w:p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(в %).</w:t>
            </w:r>
          </w:p>
          <w:p w:rsidR="0050024D" w:rsidRDefault="0050024D" w:rsidP="005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024D" w:rsidRPr="000C1B9B" w:rsidRDefault="0050024D" w:rsidP="00AB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024D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50024D" w:rsidRPr="00796734" w:rsidRDefault="0050024D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50024D" w:rsidRPr="00013A1B" w:rsidRDefault="0050024D" w:rsidP="00116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печного отопления (печей) в жилых домах, являющихся собственностью МО </w:t>
            </w:r>
          </w:p>
        </w:tc>
        <w:tc>
          <w:tcPr>
            <w:tcW w:w="2840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работы и услуги по содержанию имущества (ремонт печного отопления)</w:t>
            </w:r>
          </w:p>
        </w:tc>
        <w:tc>
          <w:tcPr>
            <w:tcW w:w="4166" w:type="dxa"/>
            <w:shd w:val="clear" w:color="auto" w:fill="auto"/>
          </w:tcPr>
          <w:p w:rsidR="0050024D" w:rsidRDefault="0050024D" w:rsidP="00AB459A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50024D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0024D" w:rsidRDefault="0050024D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0C1B9B" w:rsidTr="0011620E">
        <w:trPr>
          <w:jc w:val="right"/>
        </w:trPr>
        <w:tc>
          <w:tcPr>
            <w:tcW w:w="773" w:type="dxa"/>
            <w:shd w:val="clear" w:color="auto" w:fill="auto"/>
          </w:tcPr>
          <w:p w:rsidR="0011620E" w:rsidRPr="00796734" w:rsidRDefault="0011620E" w:rsidP="00AB459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6" w:type="dxa"/>
            <w:shd w:val="clear" w:color="auto" w:fill="auto"/>
          </w:tcPr>
          <w:p w:rsidR="0011620E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4683" w:rsidRDefault="00E74683" w:rsidP="00E7468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83" w:rsidRDefault="00E74683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683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5C7"/>
    <w:multiLevelType w:val="multilevel"/>
    <w:tmpl w:val="B8844C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86"/>
    <w:rsid w:val="00013A1B"/>
    <w:rsid w:val="00023C8C"/>
    <w:rsid w:val="00045679"/>
    <w:rsid w:val="00065D99"/>
    <w:rsid w:val="000A35C6"/>
    <w:rsid w:val="000B7EBB"/>
    <w:rsid w:val="000C6CEB"/>
    <w:rsid w:val="000E0DBF"/>
    <w:rsid w:val="00107FF6"/>
    <w:rsid w:val="0011620E"/>
    <w:rsid w:val="00157674"/>
    <w:rsid w:val="00177A86"/>
    <w:rsid w:val="001A464B"/>
    <w:rsid w:val="001A5591"/>
    <w:rsid w:val="001A5603"/>
    <w:rsid w:val="001D4076"/>
    <w:rsid w:val="001E025C"/>
    <w:rsid w:val="002322BC"/>
    <w:rsid w:val="0026767B"/>
    <w:rsid w:val="002F3391"/>
    <w:rsid w:val="003064C3"/>
    <w:rsid w:val="003178E6"/>
    <w:rsid w:val="003671E2"/>
    <w:rsid w:val="003B574A"/>
    <w:rsid w:val="004067BB"/>
    <w:rsid w:val="0042769A"/>
    <w:rsid w:val="00444808"/>
    <w:rsid w:val="004516CD"/>
    <w:rsid w:val="00465FD0"/>
    <w:rsid w:val="00467A58"/>
    <w:rsid w:val="00481410"/>
    <w:rsid w:val="004D4DFD"/>
    <w:rsid w:val="004D6A0D"/>
    <w:rsid w:val="004D769F"/>
    <w:rsid w:val="004D7EE4"/>
    <w:rsid w:val="0050024D"/>
    <w:rsid w:val="0051449C"/>
    <w:rsid w:val="005225ED"/>
    <w:rsid w:val="00537473"/>
    <w:rsid w:val="00540C9F"/>
    <w:rsid w:val="00596444"/>
    <w:rsid w:val="005A1604"/>
    <w:rsid w:val="00600AE3"/>
    <w:rsid w:val="0065035D"/>
    <w:rsid w:val="00665608"/>
    <w:rsid w:val="00675474"/>
    <w:rsid w:val="006769C8"/>
    <w:rsid w:val="00697080"/>
    <w:rsid w:val="006A2751"/>
    <w:rsid w:val="006B18C0"/>
    <w:rsid w:val="006B3EE7"/>
    <w:rsid w:val="006B4720"/>
    <w:rsid w:val="006E05D6"/>
    <w:rsid w:val="007440F5"/>
    <w:rsid w:val="00775576"/>
    <w:rsid w:val="00795721"/>
    <w:rsid w:val="00796734"/>
    <w:rsid w:val="007F657A"/>
    <w:rsid w:val="00807BFB"/>
    <w:rsid w:val="00813C1B"/>
    <w:rsid w:val="00824290"/>
    <w:rsid w:val="00855D01"/>
    <w:rsid w:val="008A1045"/>
    <w:rsid w:val="008C5D72"/>
    <w:rsid w:val="008E186F"/>
    <w:rsid w:val="008F53CB"/>
    <w:rsid w:val="00931626"/>
    <w:rsid w:val="009465C7"/>
    <w:rsid w:val="00947CCE"/>
    <w:rsid w:val="009710B4"/>
    <w:rsid w:val="00991F4F"/>
    <w:rsid w:val="009965FE"/>
    <w:rsid w:val="009F75F0"/>
    <w:rsid w:val="00A36E3E"/>
    <w:rsid w:val="00A47911"/>
    <w:rsid w:val="00AA738A"/>
    <w:rsid w:val="00AB459A"/>
    <w:rsid w:val="00B06E70"/>
    <w:rsid w:val="00B12148"/>
    <w:rsid w:val="00BA620D"/>
    <w:rsid w:val="00BC6889"/>
    <w:rsid w:val="00BD588F"/>
    <w:rsid w:val="00BF0EBD"/>
    <w:rsid w:val="00C32E94"/>
    <w:rsid w:val="00C869CE"/>
    <w:rsid w:val="00D13ADE"/>
    <w:rsid w:val="00D25EC2"/>
    <w:rsid w:val="00DB4FC9"/>
    <w:rsid w:val="00DB7ECC"/>
    <w:rsid w:val="00DF5E0C"/>
    <w:rsid w:val="00E00CEF"/>
    <w:rsid w:val="00E0483A"/>
    <w:rsid w:val="00E74683"/>
    <w:rsid w:val="00EA2624"/>
    <w:rsid w:val="00F373DC"/>
    <w:rsid w:val="00F37421"/>
    <w:rsid w:val="00F76967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4"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F87-2125-4361-81B7-FD1F9A0E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2019-03-22T05:37:00Z</cp:lastPrinted>
  <dcterms:created xsi:type="dcterms:W3CDTF">2021-02-10T13:48:00Z</dcterms:created>
  <dcterms:modified xsi:type="dcterms:W3CDTF">2021-02-10T13:48:00Z</dcterms:modified>
</cp:coreProperties>
</file>